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Лекция 7. </w:t>
      </w:r>
      <w:r w:rsidRPr="00AF2856">
        <w:rPr>
          <w:rFonts w:ascii="Times New Roman" w:hAnsi="Times New Roman"/>
          <w:b/>
          <w:sz w:val="28"/>
          <w:szCs w:val="28"/>
        </w:rPr>
        <w:t>Коррекционные возможности психодиагностики</w:t>
      </w:r>
    </w:p>
    <w:p w:rsidR="00E17B25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B25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План:</w:t>
      </w:r>
    </w:p>
    <w:p w:rsidR="00E17B25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B25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 Цели и задачи коррекционной диагностики</w:t>
      </w:r>
    </w:p>
    <w:p w:rsidR="00E17B25" w:rsidRPr="00B26BB8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6BB8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Ориентиро</w:t>
      </w:r>
      <w:r w:rsidRPr="00B26BB8">
        <w:rPr>
          <w:rFonts w:ascii="Times New Roman" w:hAnsi="Times New Roman"/>
          <w:bCs/>
          <w:color w:val="000000"/>
          <w:sz w:val="28"/>
          <w:szCs w:val="28"/>
          <w:lang w:eastAsia="ru-RU"/>
        </w:rPr>
        <w:softHyphen/>
        <w:t>ванность методик на критерий развития, или на норматив.</w:t>
      </w:r>
    </w:p>
    <w:p w:rsidR="00E17B25" w:rsidRPr="00B26BB8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B25" w:rsidRPr="00B26BB8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26BB8">
        <w:rPr>
          <w:rFonts w:ascii="Times New Roman" w:hAnsi="Times New Roman"/>
          <w:b/>
          <w:color w:val="000000"/>
          <w:sz w:val="28"/>
          <w:szCs w:val="28"/>
          <w:lang w:eastAsia="ru-RU"/>
        </w:rPr>
        <w:t>1. Цели и задачи коррекционной диагностики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Не всякая диагностика может быть использована с коррекционными целями. Традиционные тесты интеллекта как раз и подвергаются критике за невозможность строить на их основе коррекционные ме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роприятия. Это связано с особенностями конструирования и прежде всего с тем, как проводится их валидизация.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Последняя заключается в следующем. Сопоставляя результаты тести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рования большой группы испытуемых с достаточно надежным незави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симым критерием (при валидизации тестов интеллекта таким критери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ем выступает успешность учебной деятельности), психологи получают довольно большой процент совпадений. Это свидетельствует о том, что успешность ученика в тесте может в той или иной мере отражать егоуспешность в учебной деятельности (правда, эта мера не очень высока, о чем уже говорилось выше). Однако вопрос о том, какие именно индиви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дуальные особенности ученика, обнаруженные тестом интеллекта, при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водят к успеху или неудаче в прогнозируемой (учебной) деятельности, практически не поднимается.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Поэтому, по словам К. М. Гуревича, «тесты такого типа что-то кон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статируют, но по ним невозможно составить какой-то план коррекции, как-то воздействовать на психику испытуемого, чтобы повысить его успешность в деятельности» [26, с. 330]. Д. Б. Эльконин полагал, что тесты вообще непригодны для того, чтобы по их показателям осуще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ствлять коррекцию. «При полном отсутствии даже гипотетической связи между решением задачи, между симптомами и процессом пси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хического развития эти тесты не могут быть интерпретированы в тер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минах психического развития, а тем самым не обеспечивают контроля за его ходом и педагогической коррекции» [29, с. 137].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традиционные тесты интеллекта, в адрес которых и были обращены изложенные критические замечания, констатируют состояние умственного развития на момент диагностирования. Их ре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зультаты позволяют определить место (ранг) ученика среди сверст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ников и иногда (с учетом сказанного в гл. 2) дать прогноз относитель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 успешности его учебной деятельности в ближайшее время. По результатам таких тестов можно классифицировать группу учащихся, выделяя среди них обладателей наиболее и наименее высокого уровня умственного развития. Полезно использовать тесты интеллекта для отбора учеников в школы, работающие по усложненным программам и потому предъявляющие повышенные требования к умственному развитию учащихся. С определенными оговорками можно применять их для контроля за процессом умственного развития школьников на протяжении школьного обучения, для определения причин неуспева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емости, а также для общей оценки эффективности работы школы. Од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нако как инструменты коррекции в своем традиционном виде эти тес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ты непригодны.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Впрочем, следует отметить, что в последние 30-40 лет психологи отошли от эмпиризма при разработке и прагматизма в применении тестов интеллекта, основанных на представлении о том, что приноси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мая тестами польза, практическая выгода делают необязательным их теоретическое обоснование и анализ содержания оцениваемых ими психологических особенностей. На современном этапе развития пси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ходиагностики считается необходимой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теоретическая валидизация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методик, заключающаяся в обязательном выяснении тех психологи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ческих характеристик, которые этими методиками измеряются [6]. Итогом многих исследований явилось признание того, что тесты ин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теллекта выявляют объем и качество знаний, а также сформирован-ность мыслительных операций испытуемого, а это, как уже отмеча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лось, — основные компоненты умственного развития [6].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Казалось бы, основное критическое замечание в адрес тестов интел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лекта, касающееся неясности того, что они измеряют, снято. И, тем не менее, их по-прежнему нельзя использовать с коррекционными целя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ми. Почему?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Прежде всего, они не раскрывают, не «расшифровывают» обнару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живаемые дефекты умственного развития, так как не разводят влия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 на успешность выполнения заданий, с одной стороны — знаний, а с другой — мыслительных операций. Ясно, что решить большинство тестовых заданий может только тот человек, который владеет поняти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ями, представленными в них, или понимает то, что изображено на предъявляемых ему рисунках.Иначе говоря, он должен быть знаком с материалом заданий тестов. Но этого недостаточно. Испытуемый должен также уметь выполнить некоторые мыслительные действия с понятиями или рисунками, а именно те, что заложены в задания.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индивид может неправильно выполнить тестовое задание по трем причинам:</w:t>
      </w:r>
    </w:p>
    <w:p w:rsidR="00E17B25" w:rsidRPr="00AF2856" w:rsidRDefault="00E17B25" w:rsidP="00B26BB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он не знает использованных в нем понятий или изображений;</w:t>
      </w:r>
    </w:p>
    <w:p w:rsidR="00E17B25" w:rsidRPr="00AF2856" w:rsidRDefault="00E17B25" w:rsidP="00B26BB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он не умеет выполнить те мыслительные действия, которые тре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буются для получения правильного ответа;</w:t>
      </w:r>
    </w:p>
    <w:p w:rsidR="00E17B25" w:rsidRPr="00AF2856" w:rsidRDefault="00E17B25" w:rsidP="00B26BB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присутствуют обе вышеназванныепричины.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Традиционный тест интеллекта способен только констатировать неправильное выполнение, но не может выявить его причину.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А между тем для осуществления коррекции необходимо установить причины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неуспешности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в интеллектуальном тесте. Иначе останется непонятным, какое основное направление коррекционной работы с учеником следует выбрать: обучать его мыслительным операциям или объяснять неизвестные понятия, предоставлять нужные знания.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Может быть, следует обойтись без выяснения конкретной причи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ны, по которой ученик плохо выполняет интеллектуальный тест, а обу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чать его мыслительным операциям и вместе с тем сообщить ему необ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ходимые знания?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Ответ на этот вопрос касается одной из самых важных и трудных проблем современной психологической диагностики умственного раз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вития. Речь идет о материале тестовых заданий.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Как уже отмечалось выше, используемые в традиционных тестах знания, представленные в виде понятий, символов, рисунков, подобра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 эмпирически, на основе интуиции разработавшего тест психолога и мало соотносятся с материалом школьных программ. Однако тест, предназначенный для учащихся, должен выявлять именно то умствен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ное развитие, которое дает школа. Поэтому в первую очередь следует учитывать не то, насколько учащийся владеет некоторым набором бытовых понятий, заданных в тесте, а степень усвоенности школьных знаний, ставших содержанием его мышления.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Следовательно, необоснованность включения конкретных знаний в содержание тестовых заданий, что характерно для традиционной интеллектуальной диагностики, не позволяет использовать их в кор-рекционной программе, направленной на расширение объема и глуби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 знаний, необходимых в определенном возрасте. В самом деле, какое содержание коррекции можно рекомендовать учащемуся, плохо выполнившему тест с житейско-бытовым содержанием? Пусть, на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пример, он не решил задание, в котором ему предлагалось определить, что такое «харакири», или указать точное расстояние от Лондона до Дублина (задания из популярного в США и Западной Европе теста Векслера для детей 6-16 лет). Рекомендовать ему измерить расстоя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ние по карте или обратиться к соответствующим справочникам? Но обязан ли ученик знать то, о чем его спрашивают в этих заданиях?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Другое дело, если он не справился с заданием, содержащим поня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тия из пройденного школьного курса, например не смог определить, что общего между Африкой и Евразией. Тогда в целях назначения кор-рекционной работы следует выяснить, в о-п ервых, знакомы ли ему сами понятия, а в о-в торых, умеет ли он выполнять с ними требуе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мую мыслительную операцию (обобщение). При этом возможны как педагогическая коррекция, направленная на устранение пробелов в зна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ниях, так и психологическая, предполагающая формирование соответ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ствующей мыслительной операции.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Отмеченные особенности традиционных тестов интеллекта подводят нас к пониманию того, что они не могут служить основой для коррекци-онной работы с учащимися. Чтобы вывести на коррекцию, нужна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диаг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softHyphen/>
        <w:t>ностика нового типа,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не направленная на выявление умственного раз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вития «вообще», оцениваемого с помощью общего показателя (балла), а обладающая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коррекционностью.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Под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коррекционностью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теста умственного развития понимается его возможность указать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перспективы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и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основные пути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коррекции умствен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ного развития индивида, обследованного с его помощью. Этот терминбыл введен К. М. Гуревичем [62J. Он же наметил и некоторые при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знаки коррекционности диагностической методики. Рассмотрим их.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Первый признак коррекционности методики - </w:t>
      </w:r>
      <w:r w:rsidRPr="00AF28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релевантность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(соответствие) той деятельности, на прогноз успешности в которой она направлена. Это означает, что помимо формально-статистических показателей валидности (выраженных в виде коэффициентов валид-ности) методика должна обладать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содержательной валидностью.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Если между успешностью методики и успешностью прогнозируе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мой деятельности есть только формальное соответствие, а степень сходства, психологической релевантности характера прогнозируемой и тестовой деятельности не играет роли (как это часто было в тради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ционных тестах), тогда эта методика может быть пригодна только для констатации некоторых психологических особенностей, для отбора и классификации индивидов по этим особенностям. Но на основании этой методики невозможно составить какой-то план коррекции. Так, хорошо известный интеллектуальный Тест рисования Гудинаф-Хар-риса позволяет по умению ребенка нарисовать человеческую фигуру довольно точно определить уровень его умственного развития. Но ка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кими должны быть пути коррекции, если показатель по этому тесту низок? Ответить на этот вопрос невозможно, но вряд ли кто-то ска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жет, что следует развивать умение рисовать.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Между тем содержательная валидиость диагностической методики заключается в строгом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смысловом соответствии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деятельности, кото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рую выполняет испытуемый в процессе тестированиями его же дея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тельности, на прогнозирование успешности которой направлен тест, в их психологической однородности, психологическом сходстве. Это означает, что те существенные особенности и стороны деятельности, которые измеряются тестом, от которых зависит успешность его вы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полнения, будут определять и успешность выполнения прогнозируе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мой тестом деятельности.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Тест умственного развития учащихся, обладающий коррекционно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стью, должен оценивать те знания и мыслительные операции, кото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рые обнаруживают себя и в учебной деятельности; от них должна за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висеть успешность последней.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Чтобы достичь соответствия диагностической методики прогнози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руемой деятельности, методика должна конструироваться на основе анализа содержания прогнозируемой деятельности. Тесты умственно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 развития, разработанные отечественными психологами, создава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лись по результатам анализа учебной деятельности. В них нашли от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ражение как состав мыслительных операций, которыми должен вла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деть школьник, чтобы усваивать учебный материал, так и содержание тех знаний, которые включены в учебные программы. Если в традици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онных тестах интеллекта эмпирически учитывался состав логических мыслительных операций, которыми должен владеть школьник, то зна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ния, представленные в заданиях, как уже отмечалось, почти не связа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 с учебной деятельностью.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Это расхождение между традиционными тестами интеллекта и оте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чественными тестами умственного развития (по составу используе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мых понятий, символов) является очень важным. Прежде всего, со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став умственных действий, их сформированность не могут быть безразличны к содержанию знаний, по отношению к которым они при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меняются. Умение выполнить какое-либо действие на одном содержа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нии (например, математическом) не обязательно свидетельствует о том, что это умение будет проявлено и по отношению к другому содер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жанию (например, естественно-научному). Мыслительная обработка воспринятого материала должна быть адекватна его логико-психоло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гической сущности.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Например, классификация в математике и биологии опирается на выде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ление тех признаков, которые специфичны для рассматриваемой области знаний. Поэтому для математических рассуждений бесполезно выделе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ние биологических признаков мысленно обрабатываемых объектов, и наоборот. Невыполнение умственного действия может означать либо его несформированность, либо то, что оно плохо выполняется по отно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шению к заданному знанию (понятиям и символам). Чтобы устранить эту неопределенность, нужно проверить умственное действие на другом материале (на другой области знаний).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Традиционные тесты не дают такой возможности, а методики ново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 типа, обладающие коррекционностью, позволяют это сделать.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Например, при диагностировании ученика с помощью Школьного теста умственного развития обнаружилось, что он допустил много ошибок в субтесте «Аналогии». Здесь можно выяснить путем качественного ана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лиза, в каких заданиях он чаще всего ошибался.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Если это задания с определенным содержанием (например, матема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тическим), психолог делает вывод о том, что умозаключения по анало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гии ученик не умеет производить по отношению к математическим по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нятиям, и этот вывод должен учитываться в коррекционной работе.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Если же окажется, что школьник допускает ошибки при выполнении этого вида умозаключения на любом виде содержания (математическом, гуманитарном, естественно-научном), следует заключить, что умения мыслить по аналогии у него не сформированы совсем, и эти умения поотношению к разным видам научного содержания нужно развивать с помощью коррекционной программы.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Может случиться и так, что учащийся плохо выполняет все или по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чти все задания теста с определенным содержанием независимо от того, каков характер осуществляемых мыслительных действий. Это значит, что ученик не владеет определенными знаниями, которые уже должны быть представлены в его опыте. В этом случае необходимо устранить пробелы в знаниях, для чего используются соответствующие меры, от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носящиеся к педагогической коррекции.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узнав характер нарушений в ходе тестирования, можно либо исправить нарушенную умственную операцию с помощью специальной коррекционной программы, в которой будет учтен и со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став знаний, либо устранить пробелы в знаниях. Главное при этом — быть уверенным, что с включенным в тест содержанием знаний чело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век уже должен быть знаком, что наличие этих знаний является пока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зателем уровня его умственного развития.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Откуда может появиться такая уверенность, если состав знаний, выраженных в понятиях, подбирался для теста случайно, с опорой на интуицию психолога? Возникает проблема: как добиться того, чтобы содержание теста было не результатом эмпирических пред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ставлений его автора, а вытекало из объективных требований к раз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витию человека, тех требований, которые заданы обществом. Следо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вательно, 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важнейшей задачей при разработке теста является выбор критерия, которому должно соответствовать психическое развитие человека и с которым должны сравниваться результаты психодиаг</w:t>
      </w: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softHyphen/>
        <w:t>ностического обследования.</w:t>
      </w:r>
    </w:p>
    <w:p w:rsidR="00E17B25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B25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О</w:t>
      </w:r>
      <w:r w:rsidRPr="00AF28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риентиро</w:t>
      </w:r>
      <w:r w:rsidRPr="00AF28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>ванность методик на критерий развития, или на норматив.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Понимание этой проблемы подводит к определению второго признака коррекционности методики. Этот признак - </w:t>
      </w:r>
      <w:r w:rsidRPr="00AF28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ориентиро</w:t>
      </w:r>
      <w:r w:rsidRPr="00AF28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>ванность методики на критерий развития, или на норматив.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Социально-психологический норматив, как уже отмечалось, рас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крывает перспективы развития, определяет его динамику и включает в себя как содержательный, так и операциональный его компоненты. Он может быть представлен как система умственных действий по ус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тановлению логико-функциональных связей, присущих определенно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му содержанию. С помощью методик, ориентированных на норматив, исследуется степень подготовленности школьников к требованиям, которые предъявляет общество к каждому из них на определенной образовательно-возрастной стадии их развития. Благодаря подходу с позиции социально-психологического норматива открывается путь для выяснения степени близости логического понятийного мышления ученика к тому, которое признается общественно необходимым, а так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же пробелов, выявляемых при сопоставлении компонентов этого раз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вития с нормативом. Таким образом, норматив, являясь обобщенным воплощением общественных требований к умственному развитию учащегося определенного образовательно-возрастного уровня, указы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вает направление коррекционной работы с ним.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Третий признак коррекционности психодиагностической мето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дики определяет, что она должна иметь способы </w:t>
      </w:r>
      <w:r w:rsidRPr="00AF28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качественного ана</w:t>
      </w:r>
      <w:r w:rsidRPr="00AF28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>лиза результатов.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Количественные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показатели выполнения методики позволяют толь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ко в самом общем виде представить уровень достижений индивида, выяснить те типы заданий, которые решены в большей степени, и те, которые решались плохо.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Качественная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 характеристика результатов диагностической мето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дики позволяет определить типичные ошибки индивида при выпол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нении каждого типа заданий, наименее усвоенные области учебного содержания, плохо выполняемые или совсем не выполняемые мысли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тельные операции, специфику понятий и их функционирования в каж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дой из предусмотренных тестом областей знаний. Такой анализ, вскрывающий индивидуальные особенности умственного развития школьника, является основой для организации индивидуально-ори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ентированной коррекционно-развивающей работы с ним.</w:t>
      </w:r>
    </w:p>
    <w:p w:rsidR="00E17B25" w:rsidRPr="00AF2856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t>Итак, рассмотренные черты тестов, ориентированных на социально-психологический норматив, имеют непосредственное отношение к ре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шению тех практических задач, которые возникают в работе школьного психолога, обладают преимуществами перед традиционными тестами интеллекта, обеспечивая более высокую эффективность его работы. Вместе с тем в отечественной практике используются и некоторые пе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реводные тесты интеллекта, прошедшие необходимые проверки на ва-лидность и надежность и стандартизированные на наших школьниках. Следующий раздел нашего пособия как раз и будет посвящен тем мето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дам диагностики умственного развития, которые хорошо зарекомендо</w:t>
      </w:r>
      <w:r w:rsidRPr="00AF28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вали себя в учебной практике.</w:t>
      </w:r>
    </w:p>
    <w:p w:rsidR="00E17B25" w:rsidRPr="00E248AA" w:rsidRDefault="00E17B25" w:rsidP="00B26BB8">
      <w:pPr>
        <w:shd w:val="clear" w:color="auto" w:fill="FFFFFF"/>
        <w:spacing w:after="0" w:line="240" w:lineRule="auto"/>
        <w:ind w:left="150" w:right="15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248AA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</w:p>
    <w:p w:rsidR="00E17B25" w:rsidRPr="00E248AA" w:rsidRDefault="00E17B25" w:rsidP="00B26BB8">
      <w:pPr>
        <w:shd w:val="clear" w:color="auto" w:fill="FFFFFF"/>
        <w:spacing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b/>
          <w:sz w:val="28"/>
          <w:szCs w:val="28"/>
        </w:rPr>
        <w:t xml:space="preserve">Печатный образовательный ресурс : </w:t>
      </w:r>
    </w:p>
    <w:p w:rsidR="00E17B25" w:rsidRPr="00E248AA" w:rsidRDefault="00E17B25" w:rsidP="00B26BB8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E17B25" w:rsidRPr="00E248AA" w:rsidRDefault="00E17B25" w:rsidP="00B26BB8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E17B25" w:rsidRPr="00E248AA" w:rsidRDefault="00E17B25" w:rsidP="00B26BB8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E17B25" w:rsidRPr="00E248AA" w:rsidRDefault="00E17B25" w:rsidP="00B26BB8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E17B25" w:rsidRPr="00E248AA" w:rsidRDefault="00E17B25" w:rsidP="00B26BB8">
      <w:pPr>
        <w:shd w:val="clear" w:color="auto" w:fill="FFFFFF"/>
        <w:spacing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b/>
          <w:sz w:val="28"/>
          <w:szCs w:val="28"/>
        </w:rPr>
        <w:t xml:space="preserve">Электронный образовательный ресурс: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  <w:lang w:val="uk-UA"/>
        </w:rPr>
        <w:t xml:space="preserve">Александров, А. А. </w:t>
      </w:r>
      <w:r w:rsidRPr="00E248AA"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https://cloud.mail.ru/public/9wnw/ih86NbuY9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https://cloud.mail.ru/public/3T7Y/PEJUZ6suw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>Белый, Б. Диагноз по чернильным кляксам: методическое пособие / Б. Белый.</w:t>
      </w:r>
      <w:r w:rsidRPr="00E248AA">
        <w:rPr>
          <w:rFonts w:ascii="Times New Roman" w:hAnsi="Times New Roman"/>
          <w:sz w:val="28"/>
          <w:szCs w:val="28"/>
          <w:lang w:val="uk-UA"/>
        </w:rPr>
        <w:t>– Москва: Питер, 2013. –</w:t>
      </w:r>
      <w:r w:rsidRPr="00E248AA">
        <w:rPr>
          <w:rFonts w:ascii="Times New Roman" w:hAnsi="Times New Roman"/>
          <w:sz w:val="28"/>
          <w:szCs w:val="28"/>
        </w:rPr>
        <w:t xml:space="preserve"> 10 с. 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7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https://cloud.mail.ru/public/MidT/G5zypngnC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8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https://cloud.mail.ru/public/23zD/RncG5gDvY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9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https://cloud.mail.ru/public/3A6B/DwhidAMHi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https://cloud.mail.ru/public/KxDE/8AAcH9DsR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shd w:val="clear" w:color="auto" w:fill="FFFFFF"/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1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https://cloud.mail.ru/public/A2i9/RcTkN7nSr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 w:rsidRPr="00E248AA">
        <w:rPr>
          <w:rFonts w:ascii="Times New Roman" w:hAnsi="Times New Roman"/>
          <w:sz w:val="28"/>
          <w:szCs w:val="28"/>
          <w:lang w:val="uk-UA"/>
        </w:rPr>
        <w:t xml:space="preserve">. — СПб. : Речь, 2012. — 283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2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https://cloud.mail.ru/public/HN1u/EpUx4ezjN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https://cloud.mail.ru/public/FCRY/3oGM5Warb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4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https://cloud.mail.ru/public/LkXw/8xku2Gi2b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5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https://cloud.mail.ru/public/6MGB/5Dmg7MAZt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napToGrid w:val="0"/>
          <w:sz w:val="28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 w:rsidRPr="00E248AA">
        <w:rPr>
          <w:rFonts w:ascii="Times New Roman" w:hAnsi="Times New Roman"/>
          <w:snapToGrid w:val="0"/>
          <w:sz w:val="28"/>
          <w:szCs w:val="28"/>
          <w:lang w:val="uk-UA"/>
        </w:rPr>
        <w:t xml:space="preserve"> – 258с.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6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https://cloud.mail.ru/public/JcsE/rHBLeAZux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 w:rsidRPr="00E248AA">
        <w:rPr>
          <w:rStyle w:val="FontStyle175"/>
          <w:rFonts w:ascii="Times New Roman" w:hAnsi="Times New Roman" w:cs="Trebuchet MS"/>
          <w:sz w:val="28"/>
          <w:szCs w:val="28"/>
        </w:rPr>
        <w:t>/Д: Фе</w:t>
      </w:r>
      <w:r w:rsidRPr="00E248AA">
        <w:rPr>
          <w:rStyle w:val="FontStyle179"/>
          <w:sz w:val="28"/>
          <w:szCs w:val="28"/>
        </w:rPr>
        <w:t xml:space="preserve">никс, 2009. — 480 с.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7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https://cloud.mail.ru/public/GGsf/e8Ge3pDU4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 w:rsidRPr="00E248AA">
        <w:rPr>
          <w:rStyle w:val="FontStyle179"/>
          <w:color w:val="008000"/>
          <w:sz w:val="28"/>
          <w:szCs w:val="28"/>
        </w:rPr>
        <w:t xml:space="preserve">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8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https://cloud.mail.ru/public/MGLG/vqeg6rLro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9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https://cloud.mail.ru/public/9Nhd/davaG9eBb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248AA" w:rsidRDefault="00E17B25" w:rsidP="00B26BB8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 w:rsidRPr="00E248AA">
        <w:rPr>
          <w:rFonts w:ascii="Times New Roman" w:hAnsi="Times New Roman"/>
          <w:sz w:val="28"/>
          <w:szCs w:val="28"/>
        </w:rPr>
        <w:softHyphen/>
        <w:t xml:space="preserve">гии», Воронеж: НПО «МОДЭК», 2012. – 384с. </w:t>
      </w:r>
      <w:hyperlink r:id="rId20" w:history="1">
        <w:r w:rsidRPr="00E248AA">
          <w:rPr>
            <w:rStyle w:val="Hyperlink"/>
            <w:rFonts w:ascii="Times New Roman" w:hAnsi="Times New Roman"/>
            <w:sz w:val="28"/>
            <w:szCs w:val="28"/>
          </w:rPr>
          <w:t>https://cloud.mail.ru/public/F69r/AgCqSf4BC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E17B25" w:rsidRPr="00ED02B5" w:rsidRDefault="00E17B25" w:rsidP="00B26BB8">
      <w:pPr>
        <w:rPr>
          <w:sz w:val="24"/>
          <w:szCs w:val="24"/>
        </w:rPr>
      </w:pPr>
    </w:p>
    <w:p w:rsidR="00E17B25" w:rsidRPr="00ED02B5" w:rsidRDefault="00E17B25" w:rsidP="00B26B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7B25" w:rsidRPr="00186AE9" w:rsidRDefault="00E17B25" w:rsidP="00B26B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565555"/>
          <w:sz w:val="28"/>
          <w:szCs w:val="28"/>
          <w:lang w:eastAsia="ru-RU"/>
        </w:rPr>
      </w:pPr>
    </w:p>
    <w:p w:rsidR="00E17B25" w:rsidRDefault="00E17B25" w:rsidP="00B26BB8">
      <w:pPr>
        <w:spacing w:after="0" w:line="240" w:lineRule="auto"/>
      </w:pPr>
    </w:p>
    <w:p w:rsidR="00E17B25" w:rsidRDefault="00E17B25" w:rsidP="00B26BB8">
      <w:pPr>
        <w:spacing w:after="0" w:line="240" w:lineRule="auto"/>
        <w:jc w:val="both"/>
      </w:pPr>
    </w:p>
    <w:sectPr w:rsidR="00E17B25" w:rsidSect="00D33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316"/>
    <w:multiLevelType w:val="multilevel"/>
    <w:tmpl w:val="28A6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B5BC9"/>
    <w:multiLevelType w:val="hybridMultilevel"/>
    <w:tmpl w:val="DB04DDFA"/>
    <w:lvl w:ilvl="0" w:tplc="A182A94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FBB17D2"/>
    <w:multiLevelType w:val="hybridMultilevel"/>
    <w:tmpl w:val="CFF6A95C"/>
    <w:lvl w:ilvl="0" w:tplc="65A61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8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856"/>
    <w:rsid w:val="00186AE9"/>
    <w:rsid w:val="00764303"/>
    <w:rsid w:val="00AF2856"/>
    <w:rsid w:val="00B26BB8"/>
    <w:rsid w:val="00CC6D52"/>
    <w:rsid w:val="00D33C0D"/>
    <w:rsid w:val="00E17B25"/>
    <w:rsid w:val="00E248AA"/>
    <w:rsid w:val="00ED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C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F28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AF2856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AF2856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AF2856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B26BB8"/>
    <w:rPr>
      <w:rFonts w:cs="Times New Roman"/>
      <w:color w:val="0000FF"/>
      <w:u w:val="single"/>
    </w:rPr>
  </w:style>
  <w:style w:type="character" w:customStyle="1" w:styleId="FontStyle175">
    <w:name w:val="Font Style175"/>
    <w:uiPriority w:val="99"/>
    <w:rsid w:val="00B26BB8"/>
    <w:rPr>
      <w:rFonts w:ascii="Trebuchet MS" w:hAnsi="Trebuchet MS"/>
      <w:color w:val="000000"/>
      <w:sz w:val="18"/>
    </w:rPr>
  </w:style>
  <w:style w:type="character" w:customStyle="1" w:styleId="FontStyle179">
    <w:name w:val="Font Style179"/>
    <w:uiPriority w:val="99"/>
    <w:rsid w:val="00B26BB8"/>
    <w:rPr>
      <w:rFonts w:ascii="Times New Roman" w:hAnsi="Times New Roman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8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23zD/RncG5gDvY" TargetMode="External"/><Relationship Id="rId13" Type="http://schemas.openxmlformats.org/officeDocument/2006/relationships/hyperlink" Target="https://cloud.mail.ru/public/FCRY/3oGM5Warb" TargetMode="External"/><Relationship Id="rId18" Type="http://schemas.openxmlformats.org/officeDocument/2006/relationships/hyperlink" Target="https://cloud.mail.ru/public/MGLG/vqeg6rLro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loud.mail.ru/public/MidT/G5zypngnC" TargetMode="External"/><Relationship Id="rId12" Type="http://schemas.openxmlformats.org/officeDocument/2006/relationships/hyperlink" Target="https://cloud.mail.ru/public/HN1u/EpUx4ezjN" TargetMode="External"/><Relationship Id="rId17" Type="http://schemas.openxmlformats.org/officeDocument/2006/relationships/hyperlink" Target="https://cloud.mail.ru/public/GGsf/e8Ge3pDU4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JcsE/rHBLeAZux" TargetMode="External"/><Relationship Id="rId20" Type="http://schemas.openxmlformats.org/officeDocument/2006/relationships/hyperlink" Target="https://cloud.mail.ru/public/F69r/AgCqSf4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3T7Y/PEJUZ6suw" TargetMode="External"/><Relationship Id="rId11" Type="http://schemas.openxmlformats.org/officeDocument/2006/relationships/hyperlink" Target="https://cloud.mail.ru/public/A2i9/RcTkN7nSr" TargetMode="External"/><Relationship Id="rId5" Type="http://schemas.openxmlformats.org/officeDocument/2006/relationships/hyperlink" Target="https://cloud.mail.ru/public/9wnw/ih86NbuY9" TargetMode="External"/><Relationship Id="rId15" Type="http://schemas.openxmlformats.org/officeDocument/2006/relationships/hyperlink" Target="https://cloud.mail.ru/public/6MGB/5Dmg7MAZt" TargetMode="External"/><Relationship Id="rId10" Type="http://schemas.openxmlformats.org/officeDocument/2006/relationships/hyperlink" Target="https://cloud.mail.ru/public/KxDE/8AAcH9DsR" TargetMode="External"/><Relationship Id="rId19" Type="http://schemas.openxmlformats.org/officeDocument/2006/relationships/hyperlink" Target="https://cloud.mail.ru/public/9Nhd/davaG9e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3A6B/DwhidAMHi" TargetMode="External"/><Relationship Id="rId14" Type="http://schemas.openxmlformats.org/officeDocument/2006/relationships/hyperlink" Target="https://cloud.mail.ru/public/LkXw/8xku2Gi2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9</Pages>
  <Words>3385</Words>
  <Characters>19296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3</cp:revision>
  <dcterms:created xsi:type="dcterms:W3CDTF">2017-02-24T12:53:00Z</dcterms:created>
  <dcterms:modified xsi:type="dcterms:W3CDTF">2017-04-28T18:31:00Z</dcterms:modified>
</cp:coreProperties>
</file>